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8A9DA" w14:textId="77777777" w:rsidR="00D8141B" w:rsidRDefault="00D8141B">
      <w:r>
        <w:rPr>
          <w:noProof/>
        </w:rPr>
        <w:drawing>
          <wp:anchor distT="0" distB="0" distL="114300" distR="114300" simplePos="0" relativeHeight="251658240" behindDoc="1" locked="0" layoutInCell="1" allowOverlap="1" wp14:anchorId="57347E45" wp14:editId="13DCF21D">
            <wp:simplePos x="0" y="0"/>
            <wp:positionH relativeFrom="column">
              <wp:posOffset>-1079500</wp:posOffset>
            </wp:positionH>
            <wp:positionV relativeFrom="paragraph">
              <wp:posOffset>-914400</wp:posOffset>
            </wp:positionV>
            <wp:extent cx="9775084" cy="114554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_Logo_Rendered_on_Blue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5084" cy="1145540"/>
                    </a:xfrm>
                    <a:prstGeom prst="rect">
                      <a:avLst/>
                    </a:prstGeom>
                  </pic:spPr>
                </pic:pic>
              </a:graphicData>
            </a:graphic>
            <wp14:sizeRelH relativeFrom="page">
              <wp14:pctWidth>0</wp14:pctWidth>
            </wp14:sizeRelH>
            <wp14:sizeRelV relativeFrom="page">
              <wp14:pctHeight>0</wp14:pctHeight>
            </wp14:sizeRelV>
          </wp:anchor>
        </w:drawing>
      </w:r>
    </w:p>
    <w:p w14:paraId="6AA8E756" w14:textId="77777777" w:rsidR="008C1E69" w:rsidRPr="008D4928" w:rsidRDefault="008C1E69">
      <w:pPr>
        <w:rPr>
          <w:rFonts w:ascii="Times New Roman" w:hAnsi="Times New Roman" w:cs="Times New Roman"/>
        </w:rPr>
      </w:pPr>
    </w:p>
    <w:p w14:paraId="23127E7E" w14:textId="5AEDE5BD" w:rsidR="002F33C2" w:rsidRPr="00194DEF" w:rsidRDefault="002F33C2" w:rsidP="002F33C2">
      <w:pPr>
        <w:spacing w:after="320"/>
        <w:rPr>
          <w:rFonts w:cstheme="minorHAnsi"/>
          <w:color w:val="000000" w:themeColor="text1"/>
          <w:sz w:val="21"/>
          <w:szCs w:val="21"/>
        </w:rPr>
      </w:pPr>
      <w:r w:rsidRPr="00194DEF">
        <w:rPr>
          <w:rFonts w:cstheme="minorHAnsi"/>
          <w:color w:val="000000" w:themeColor="text1"/>
          <w:sz w:val="21"/>
          <w:szCs w:val="21"/>
        </w:rPr>
        <w:t>Thank you for your</w:t>
      </w:r>
      <w:r w:rsidRPr="00194DEF">
        <w:rPr>
          <w:rFonts w:cstheme="minorHAnsi"/>
          <w:color w:val="000000" w:themeColor="text1"/>
          <w:sz w:val="21"/>
          <w:szCs w:val="21"/>
        </w:rPr>
        <w:t xml:space="preserve"> interest in attending </w:t>
      </w:r>
      <w:r w:rsidRPr="00194DEF">
        <w:rPr>
          <w:rFonts w:cstheme="minorHAnsi"/>
          <w:color w:val="000000" w:themeColor="text1"/>
          <w:sz w:val="21"/>
          <w:szCs w:val="21"/>
        </w:rPr>
        <w:t xml:space="preserve">SOLID West 2019. </w:t>
      </w:r>
      <w:r w:rsidRPr="00194DEF">
        <w:rPr>
          <w:rFonts w:cstheme="minorHAnsi"/>
          <w:color w:val="000000" w:themeColor="text1"/>
          <w:sz w:val="21"/>
          <w:szCs w:val="21"/>
        </w:rPr>
        <w:t xml:space="preserve"> </w:t>
      </w:r>
      <w:r w:rsidRPr="00194DEF">
        <w:rPr>
          <w:rFonts w:cstheme="minorHAnsi"/>
          <w:color w:val="000000" w:themeColor="text1"/>
          <w:sz w:val="21"/>
          <w:szCs w:val="21"/>
        </w:rPr>
        <w:t xml:space="preserve">16 speakers will give TED-style talks around the intersection of innovation, advanced technology and the business of law. They share what they are doing, how they are doing it, and the business impact it has. </w:t>
      </w:r>
      <w:r w:rsidR="00883CC6" w:rsidRPr="00194DEF">
        <w:rPr>
          <w:rFonts w:cstheme="minorHAnsi"/>
          <w:color w:val="000000" w:themeColor="text1"/>
          <w:sz w:val="21"/>
          <w:szCs w:val="21"/>
        </w:rPr>
        <w:t xml:space="preserve"> Our speakers are general counsel and leadership from Shell, Esterline, AIG, Smiths Group, EY and more. In addition to our talks we have sprint panels with legal Chiefs of Staff and Chief innovation Officers</w:t>
      </w:r>
      <w:r w:rsidR="00194DEF" w:rsidRPr="00194DEF">
        <w:rPr>
          <w:rFonts w:cstheme="minorHAnsi"/>
          <w:color w:val="000000" w:themeColor="text1"/>
          <w:sz w:val="21"/>
          <w:szCs w:val="21"/>
        </w:rPr>
        <w:t xml:space="preserve"> participating.</w:t>
      </w:r>
    </w:p>
    <w:p w14:paraId="5FA1D615" w14:textId="3FFDD2FB" w:rsidR="002F33C2" w:rsidRDefault="00883CC6" w:rsidP="002F33C2">
      <w:pPr>
        <w:shd w:val="clear" w:color="auto" w:fill="FFFFFF"/>
        <w:spacing w:after="320"/>
        <w:rPr>
          <w:rFonts w:cstheme="minorHAnsi"/>
          <w:color w:val="000000" w:themeColor="text1"/>
          <w:sz w:val="21"/>
          <w:szCs w:val="21"/>
        </w:rPr>
      </w:pPr>
      <w:r w:rsidRPr="00194DEF">
        <w:rPr>
          <w:rFonts w:cstheme="minorHAnsi"/>
          <w:color w:val="000000" w:themeColor="text1"/>
          <w:sz w:val="21"/>
          <w:szCs w:val="21"/>
        </w:rPr>
        <w:t>Our TED style talks</w:t>
      </w:r>
      <w:r w:rsidR="002F33C2" w:rsidRPr="00194DEF">
        <w:rPr>
          <w:rFonts w:cstheme="minorHAnsi"/>
          <w:color w:val="000000" w:themeColor="text1"/>
          <w:sz w:val="21"/>
          <w:szCs w:val="21"/>
        </w:rPr>
        <w:t xml:space="preserve"> are followed by facilitated table talks, sprint panels, and town hall discussions, whereby participants discuss what they know now that they did not know before the session started and how to apply these lessons to their own organizations. SOLID provides participants with maximum interaction with peers and colleagues in a round table, workshop environment to assess current challenges and design concrete solutions.</w:t>
      </w:r>
      <w:r w:rsidR="00194DEF">
        <w:rPr>
          <w:rFonts w:cstheme="minorHAnsi"/>
          <w:color w:val="000000" w:themeColor="text1"/>
          <w:sz w:val="21"/>
          <w:szCs w:val="21"/>
        </w:rPr>
        <w:br/>
      </w:r>
      <w:r w:rsidR="00194DEF">
        <w:rPr>
          <w:rFonts w:cstheme="minorHAnsi"/>
          <w:color w:val="000000" w:themeColor="text1"/>
          <w:sz w:val="21"/>
          <w:szCs w:val="21"/>
        </w:rPr>
        <w:br/>
      </w:r>
      <w:r w:rsidR="002F33C2" w:rsidRPr="00194DEF">
        <w:rPr>
          <w:rFonts w:cstheme="minorHAnsi"/>
          <w:color w:val="000000" w:themeColor="text1"/>
          <w:sz w:val="21"/>
          <w:szCs w:val="21"/>
        </w:rPr>
        <w:t xml:space="preserve">We have received </w:t>
      </w:r>
      <w:r w:rsidRPr="00194DEF">
        <w:rPr>
          <w:rFonts w:cstheme="minorHAnsi"/>
          <w:color w:val="000000" w:themeColor="text1"/>
          <w:sz w:val="21"/>
          <w:szCs w:val="21"/>
        </w:rPr>
        <w:t>several requests</w:t>
      </w:r>
      <w:r w:rsidR="002F33C2" w:rsidRPr="00194DEF">
        <w:rPr>
          <w:rFonts w:cstheme="minorHAnsi"/>
          <w:color w:val="000000" w:themeColor="text1"/>
          <w:sz w:val="21"/>
          <w:szCs w:val="21"/>
        </w:rPr>
        <w:t xml:space="preserve"> for a Business Justification letter from some of </w:t>
      </w:r>
      <w:r w:rsidRPr="00194DEF">
        <w:rPr>
          <w:rFonts w:cstheme="minorHAnsi"/>
          <w:color w:val="000000" w:themeColor="text1"/>
          <w:sz w:val="21"/>
          <w:szCs w:val="21"/>
        </w:rPr>
        <w:t>y</w:t>
      </w:r>
      <w:r w:rsidR="002F33C2" w:rsidRPr="00194DEF">
        <w:rPr>
          <w:rFonts w:cstheme="minorHAnsi"/>
          <w:color w:val="000000" w:themeColor="text1"/>
          <w:sz w:val="21"/>
          <w:szCs w:val="21"/>
        </w:rPr>
        <w:t xml:space="preserve">our </w:t>
      </w:r>
      <w:r w:rsidRPr="00194DEF">
        <w:rPr>
          <w:rFonts w:cstheme="minorHAnsi"/>
          <w:color w:val="000000" w:themeColor="text1"/>
          <w:sz w:val="21"/>
          <w:szCs w:val="21"/>
        </w:rPr>
        <w:t xml:space="preserve">peers and colleagues. For your convenience we created a </w:t>
      </w:r>
      <w:r w:rsidR="002F33C2" w:rsidRPr="00194DEF">
        <w:rPr>
          <w:rFonts w:cstheme="minorHAnsi"/>
          <w:color w:val="000000" w:themeColor="text1"/>
          <w:sz w:val="21"/>
          <w:szCs w:val="21"/>
        </w:rPr>
        <w:t xml:space="preserve">template to help justify </w:t>
      </w:r>
      <w:r w:rsidRPr="00194DEF">
        <w:rPr>
          <w:rFonts w:cstheme="minorHAnsi"/>
          <w:color w:val="000000" w:themeColor="text1"/>
          <w:sz w:val="21"/>
          <w:szCs w:val="21"/>
        </w:rPr>
        <w:t xml:space="preserve">costs associated with attending SOLID West.  You may use this document in its entirety or as a guide.  We hope this will help you to show the </w:t>
      </w:r>
      <w:r w:rsidR="002F33C2" w:rsidRPr="00194DEF">
        <w:rPr>
          <w:rFonts w:cstheme="minorHAnsi"/>
          <w:color w:val="000000" w:themeColor="text1"/>
          <w:sz w:val="21"/>
          <w:szCs w:val="21"/>
        </w:rPr>
        <w:t xml:space="preserve">value </w:t>
      </w:r>
      <w:r w:rsidRPr="00194DEF">
        <w:rPr>
          <w:rFonts w:cstheme="minorHAnsi"/>
          <w:color w:val="000000" w:themeColor="text1"/>
          <w:sz w:val="21"/>
          <w:szCs w:val="21"/>
        </w:rPr>
        <w:t xml:space="preserve">participating in SOLID West </w:t>
      </w:r>
      <w:r w:rsidR="002F33C2" w:rsidRPr="00194DEF">
        <w:rPr>
          <w:rFonts w:cstheme="minorHAnsi"/>
          <w:color w:val="000000" w:themeColor="text1"/>
          <w:sz w:val="21"/>
          <w:szCs w:val="21"/>
        </w:rPr>
        <w:t>provides not just to you as an individual, but to your department and to your entire organization.</w:t>
      </w:r>
    </w:p>
    <w:p w14:paraId="0793CB97" w14:textId="4BF6229E" w:rsidR="00194DEF" w:rsidRDefault="00194DEF" w:rsidP="002F33C2">
      <w:pPr>
        <w:shd w:val="clear" w:color="auto" w:fill="FFFFFF"/>
        <w:spacing w:after="320"/>
        <w:rPr>
          <w:rFonts w:cstheme="minorHAnsi"/>
          <w:color w:val="000000" w:themeColor="text1"/>
          <w:sz w:val="21"/>
          <w:szCs w:val="21"/>
        </w:rPr>
      </w:pPr>
    </w:p>
    <w:p w14:paraId="1BD6DD4F" w14:textId="5ACC2F1B" w:rsidR="00194DEF" w:rsidRDefault="00194DEF" w:rsidP="00194DEF">
      <w:pPr>
        <w:pStyle w:val="NormalWeb"/>
        <w:spacing w:before="0" w:beforeAutospacing="0" w:after="320" w:afterAutospacing="0" w:line="21" w:lineRule="atLeast"/>
      </w:pPr>
      <w:r>
        <w:rPr>
          <w:rFonts w:ascii="Arial" w:hAnsi="Arial" w:cs="Arial"/>
          <w:color w:val="353535"/>
          <w:sz w:val="21"/>
          <w:szCs w:val="21"/>
          <w:shd w:val="clear" w:color="auto" w:fill="FFFFFF"/>
        </w:rPr>
        <w:t xml:space="preserve">Request to </w:t>
      </w:r>
      <w:r>
        <w:rPr>
          <w:rFonts w:ascii="Arial" w:hAnsi="Arial" w:cs="Arial"/>
          <w:color w:val="353535"/>
          <w:sz w:val="21"/>
          <w:szCs w:val="21"/>
          <w:shd w:val="clear" w:color="auto" w:fill="FFFFFF"/>
        </w:rPr>
        <w:t xml:space="preserve">Participate in </w:t>
      </w:r>
      <w:r>
        <w:rPr>
          <w:rFonts w:ascii="Arial" w:hAnsi="Arial" w:cs="Arial"/>
          <w:color w:val="353535"/>
          <w:sz w:val="21"/>
          <w:szCs w:val="21"/>
          <w:shd w:val="clear" w:color="auto" w:fill="FFFFFF"/>
        </w:rPr>
        <w:t>2019 SOLID West</w:t>
      </w:r>
    </w:p>
    <w:p w14:paraId="1CF4EDA1" w14:textId="559CBE75" w:rsidR="00194DEF" w:rsidRDefault="00194DEF" w:rsidP="00194DEF">
      <w:pPr>
        <w:pStyle w:val="NormalWeb"/>
        <w:spacing w:before="0" w:beforeAutospacing="0" w:after="320" w:afterAutospacing="0" w:line="21" w:lineRule="atLeast"/>
      </w:pPr>
      <w:r>
        <w:rPr>
          <w:rFonts w:ascii="Arial" w:hAnsi="Arial" w:cs="Arial"/>
          <w:color w:val="353535"/>
          <w:sz w:val="21"/>
          <w:szCs w:val="21"/>
          <w:shd w:val="clear" w:color="auto" w:fill="FFFFFF"/>
        </w:rPr>
        <w:t xml:space="preserve">Dear </w:t>
      </w:r>
    </w:p>
    <w:p w14:paraId="7B4CE95D" w14:textId="77777777" w:rsidR="00194DEF" w:rsidRDefault="00194DEF" w:rsidP="00194DEF">
      <w:pPr>
        <w:pStyle w:val="NormalWeb"/>
        <w:spacing w:before="0" w:beforeAutospacing="0" w:after="320" w:afterAutospacing="0" w:line="21" w:lineRule="atLeast"/>
      </w:pPr>
      <w:r>
        <w:rPr>
          <w:rFonts w:ascii="Arial" w:hAnsi="Arial" w:cs="Arial"/>
          <w:color w:val="353535"/>
          <w:sz w:val="21"/>
          <w:szCs w:val="21"/>
          <w:shd w:val="clear" w:color="auto" w:fill="FFFFFF"/>
        </w:rPr>
        <w:t>The 2019 Summit on Legal Innovation and Disruption (SOLID) West, takes place on February 27 and 28, 2019 in San Francisco. SOLID is the only place that encourages conversation and cooperation between corporate legal departments. law firms, legal software companies and service providers while seated at the same table discussing innovation, collaboration, and the changing business of law.  The summit offers high quality content from experienced industry practitioners. Therefore, I would like to request approval to attend, as I believe it will further develop my professional skills and build knowledge around shared best practices and new technology innovations. I would like to request approval to attend, as I believe it will further develop my professional skills, and build knowledge around shared best practices and new technology innovation</w:t>
      </w:r>
    </w:p>
    <w:p w14:paraId="50A1979C" w14:textId="3F827B61" w:rsidR="00194DEF" w:rsidRDefault="00194DEF" w:rsidP="00194DEF">
      <w:pPr>
        <w:pStyle w:val="NormalWeb"/>
        <w:spacing w:before="0" w:beforeAutospacing="0" w:after="320" w:afterAutospacing="0" w:line="21" w:lineRule="atLeast"/>
      </w:pPr>
      <w:r>
        <w:rPr>
          <w:rFonts w:ascii="Arial" w:hAnsi="Arial" w:cs="Arial"/>
          <w:color w:val="353535"/>
          <w:sz w:val="21"/>
          <w:szCs w:val="21"/>
          <w:shd w:val="clear" w:color="auto" w:fill="FFFFFF"/>
        </w:rPr>
        <w:t>The Summit offers comprehensive, cutting-edge educational TED</w:t>
      </w:r>
      <w:r>
        <w:rPr>
          <w:rFonts w:ascii="Arial" w:hAnsi="Arial" w:cs="Arial"/>
          <w:color w:val="353535"/>
          <w:sz w:val="21"/>
          <w:szCs w:val="21"/>
          <w:shd w:val="clear" w:color="auto" w:fill="FFFFFF"/>
        </w:rPr>
        <w:t xml:space="preserve"> </w:t>
      </w:r>
      <w:r>
        <w:rPr>
          <w:rFonts w:ascii="Arial" w:hAnsi="Arial" w:cs="Arial"/>
          <w:color w:val="353535"/>
          <w:sz w:val="21"/>
          <w:szCs w:val="21"/>
          <w:shd w:val="clear" w:color="auto" w:fill="FFFFFF"/>
        </w:rPr>
        <w:t>style talks, presented by leading industry speakers showcasing new and innovative technologies, processes and use cases. The Summit covers a range of legal operations, innovation, and technology subject areas and emerging concepts facing our organization.</w:t>
      </w:r>
      <w:r>
        <w:rPr>
          <w:rFonts w:ascii="Arial" w:hAnsi="Arial" w:cs="Arial"/>
          <w:color w:val="353535"/>
          <w:sz w:val="21"/>
          <w:szCs w:val="21"/>
          <w:shd w:val="clear" w:color="auto" w:fill="FFFFFF"/>
        </w:rPr>
        <w:t xml:space="preserve">  SOLID focuses on the intersection of technology and the business of law and the everchanging landscape of law department business models.</w:t>
      </w:r>
    </w:p>
    <w:p w14:paraId="62421B34" w14:textId="77777777" w:rsidR="00194DEF" w:rsidRDefault="00194DEF" w:rsidP="00194DEF">
      <w:pPr>
        <w:pStyle w:val="NormalWeb"/>
        <w:spacing w:before="0" w:beforeAutospacing="0" w:after="320" w:afterAutospacing="0" w:line="21" w:lineRule="atLeast"/>
      </w:pPr>
      <w:r>
        <w:rPr>
          <w:rFonts w:ascii="Arial" w:hAnsi="Arial" w:cs="Arial"/>
          <w:color w:val="353535"/>
          <w:sz w:val="21"/>
          <w:szCs w:val="21"/>
          <w:shd w:val="clear" w:color="auto" w:fill="FFFFFF"/>
        </w:rPr>
        <w:t>If I attend, I’ll receive:</w:t>
      </w:r>
    </w:p>
    <w:p w14:paraId="1D1A8A6F" w14:textId="77777777" w:rsidR="00194DEF" w:rsidRDefault="00194DEF" w:rsidP="00194DEF">
      <w:pPr>
        <w:pStyle w:val="NormalWeb"/>
        <w:numPr>
          <w:ilvl w:val="0"/>
          <w:numId w:val="13"/>
        </w:numPr>
        <w:spacing w:before="0" w:beforeAutospacing="0" w:after="0" w:afterAutospacing="0" w:line="21" w:lineRule="atLeast"/>
      </w:pPr>
      <w:r>
        <w:rPr>
          <w:rFonts w:ascii="Arial" w:hAnsi="Arial" w:cs="Arial"/>
          <w:color w:val="353535"/>
          <w:sz w:val="21"/>
          <w:szCs w:val="21"/>
        </w:rPr>
        <w:t xml:space="preserve">Over 8 hours of learning across five tracks of sessions. This year’s program includes discussions and talk tracks touching on several important topics for us: </w:t>
      </w:r>
      <w:r>
        <w:rPr>
          <w:rFonts w:ascii="Arial" w:hAnsi="Arial" w:cs="Arial"/>
          <w:i/>
          <w:color w:val="353535"/>
          <w:sz w:val="21"/>
          <w:szCs w:val="21"/>
        </w:rPr>
        <w:t xml:space="preserve">outside counsel management, budgeting, contracts management, leadership, artificial intelligence and </w:t>
      </w:r>
      <w:r>
        <w:rPr>
          <w:rFonts w:ascii="Arial" w:hAnsi="Arial" w:cs="Arial"/>
          <w:i/>
          <w:color w:val="353535"/>
          <w:sz w:val="21"/>
          <w:szCs w:val="21"/>
        </w:rPr>
        <w:lastRenderedPageBreak/>
        <w:t>machine learning, data analytics, alternative service providers, knowledge management, GDPR, technology roadmaps, co-creation and new law department business models.</w:t>
      </w:r>
    </w:p>
    <w:p w14:paraId="1E3D976C" w14:textId="77777777" w:rsidR="00194DEF" w:rsidRPr="00FD107F" w:rsidRDefault="00194DEF" w:rsidP="00194DEF">
      <w:pPr>
        <w:pStyle w:val="NormalWeb"/>
        <w:spacing w:before="0" w:beforeAutospacing="0" w:after="0" w:afterAutospacing="0" w:line="21" w:lineRule="atLeast"/>
        <w:ind w:left="720"/>
      </w:pPr>
    </w:p>
    <w:p w14:paraId="3BE6CE92" w14:textId="77777777" w:rsidR="00194DEF" w:rsidRDefault="00194DEF" w:rsidP="00194DEF">
      <w:pPr>
        <w:pStyle w:val="NormalWeb"/>
        <w:numPr>
          <w:ilvl w:val="0"/>
          <w:numId w:val="13"/>
        </w:numPr>
        <w:spacing w:before="0" w:beforeAutospacing="0" w:after="0" w:afterAutospacing="0" w:line="21" w:lineRule="atLeast"/>
      </w:pPr>
      <w:r>
        <w:rPr>
          <w:rFonts w:ascii="Arial" w:hAnsi="Arial" w:cs="Arial"/>
          <w:i/>
          <w:color w:val="353535"/>
          <w:sz w:val="21"/>
          <w:szCs w:val="21"/>
        </w:rPr>
        <w:t>Access to 175 corporate counsel and legal operations executives, partners and law firm leadership</w:t>
      </w:r>
    </w:p>
    <w:p w14:paraId="208F83B1" w14:textId="77777777" w:rsidR="00194DEF" w:rsidRPr="00FD107F" w:rsidRDefault="00194DEF" w:rsidP="00194DEF">
      <w:pPr>
        <w:pStyle w:val="NormalWeb"/>
        <w:spacing w:before="0" w:beforeAutospacing="0" w:after="0" w:afterAutospacing="0" w:line="21" w:lineRule="atLeast"/>
        <w:ind w:left="720"/>
      </w:pPr>
    </w:p>
    <w:p w14:paraId="3CBBF02C" w14:textId="77777777" w:rsidR="00194DEF" w:rsidRDefault="00194DEF" w:rsidP="00194DEF">
      <w:pPr>
        <w:pStyle w:val="NormalWeb"/>
        <w:numPr>
          <w:ilvl w:val="0"/>
          <w:numId w:val="13"/>
        </w:numPr>
        <w:spacing w:before="0" w:beforeAutospacing="0" w:after="0" w:afterAutospacing="0" w:line="21" w:lineRule="atLeast"/>
      </w:pPr>
      <w:r>
        <w:rPr>
          <w:rFonts w:ascii="Arial" w:hAnsi="Arial" w:cs="Arial"/>
          <w:color w:val="353535"/>
          <w:sz w:val="21"/>
          <w:szCs w:val="21"/>
        </w:rPr>
        <w:t xml:space="preserve">I’ll also have the chance to understand the latest trends from industry leaders and guest speakers including executives from Shell, Ford, GM, Pfizer, Mylan, Applied Materials, Genentech, Smiths Group, Mastercard, Salesforce and more. </w:t>
      </w:r>
    </w:p>
    <w:p w14:paraId="10F99DC8" w14:textId="77777777" w:rsidR="00194DEF" w:rsidRDefault="00194DEF" w:rsidP="00194DEF">
      <w:pPr>
        <w:pStyle w:val="ListParagraph"/>
        <w:rPr>
          <w:rFonts w:ascii="Arial" w:hAnsi="Arial" w:cs="Arial"/>
          <w:color w:val="353535"/>
          <w:sz w:val="21"/>
          <w:szCs w:val="21"/>
        </w:rPr>
      </w:pPr>
    </w:p>
    <w:p w14:paraId="5326B44F" w14:textId="77777777" w:rsidR="00194DEF" w:rsidRDefault="00194DEF" w:rsidP="00194DEF">
      <w:pPr>
        <w:pStyle w:val="NormalWeb"/>
        <w:numPr>
          <w:ilvl w:val="0"/>
          <w:numId w:val="13"/>
        </w:numPr>
        <w:spacing w:before="0" w:beforeAutospacing="0" w:after="0" w:afterAutospacing="0" w:line="21" w:lineRule="atLeast"/>
      </w:pPr>
      <w:r w:rsidRPr="00FD107F">
        <w:rPr>
          <w:rFonts w:ascii="Arial" w:hAnsi="Arial" w:cs="Arial"/>
          <w:color w:val="353535"/>
          <w:sz w:val="21"/>
          <w:szCs w:val="21"/>
        </w:rPr>
        <w:t>Over 10 hours of high-level networking. Throughout the course of the program there’s time dedicated to networking, plus special events, so I’ll have a chance to raise our profile and develop our relationships and contacts.</w:t>
      </w:r>
    </w:p>
    <w:p w14:paraId="0EE00C73" w14:textId="77777777" w:rsidR="00194DEF" w:rsidRPr="00FD107F" w:rsidRDefault="00194DEF" w:rsidP="00194DEF">
      <w:pPr>
        <w:pStyle w:val="NormalWeb"/>
        <w:spacing w:before="0" w:beforeAutospacing="0" w:after="320" w:afterAutospacing="0" w:line="21" w:lineRule="atLeast"/>
        <w:ind w:left="720"/>
      </w:pPr>
    </w:p>
    <w:p w14:paraId="444A51C6" w14:textId="77777777" w:rsidR="00194DEF" w:rsidRPr="00FD107F" w:rsidRDefault="00194DEF" w:rsidP="00194DEF">
      <w:pPr>
        <w:pStyle w:val="NormalWeb"/>
        <w:numPr>
          <w:ilvl w:val="0"/>
          <w:numId w:val="13"/>
        </w:numPr>
        <w:spacing w:before="0" w:beforeAutospacing="0" w:after="320" w:afterAutospacing="0" w:line="21" w:lineRule="atLeast"/>
      </w:pPr>
      <w:r>
        <w:rPr>
          <w:rFonts w:ascii="Arial" w:hAnsi="Arial" w:cs="Arial"/>
          <w:color w:val="353535"/>
          <w:sz w:val="21"/>
          <w:szCs w:val="21"/>
          <w:shd w:val="clear" w:color="auto" w:fill="FFFFFF"/>
        </w:rPr>
        <w:t>Access to key sponsors representing service companies, law companies and technology companies. I’ll have access to new product information and get 1-to-1 face time with key legal industry players.</w:t>
      </w:r>
    </w:p>
    <w:p w14:paraId="722FE308" w14:textId="77777777" w:rsidR="00194DEF" w:rsidRDefault="00194DEF" w:rsidP="00194DEF">
      <w:pPr>
        <w:pStyle w:val="NormalWeb"/>
        <w:spacing w:before="0" w:beforeAutospacing="0" w:after="320" w:afterAutospacing="0" w:line="21" w:lineRule="atLeast"/>
      </w:pPr>
      <w:r>
        <w:rPr>
          <w:rFonts w:ascii="Arial" w:hAnsi="Arial" w:cs="Arial"/>
          <w:b/>
          <w:color w:val="353535"/>
          <w:sz w:val="21"/>
          <w:szCs w:val="21"/>
          <w:shd w:val="clear" w:color="auto" w:fill="FFFFFF"/>
        </w:rPr>
        <w:t>Costs:  </w:t>
      </w:r>
      <w:r>
        <w:rPr>
          <w:rFonts w:ascii="Arial" w:hAnsi="Arial" w:cs="Arial"/>
          <w:color w:val="353535"/>
          <w:sz w:val="21"/>
          <w:szCs w:val="21"/>
          <w:shd w:val="clear" w:color="auto" w:fill="FFFFFF"/>
        </w:rPr>
        <w:t>The attendee pass includes all the meals and social events day of the conference.  The approximate investment for my attendance is as follows</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208"/>
        <w:gridCol w:w="738"/>
        <w:gridCol w:w="220"/>
      </w:tblGrid>
      <w:tr w:rsidR="00194DEF" w14:paraId="6756190A" w14:textId="77777777" w:rsidTr="00BB5E51">
        <w:trPr>
          <w:trHeight w:val="460"/>
        </w:trPr>
        <w:tc>
          <w:tcPr>
            <w:tcW w:w="2208"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32259C66" w14:textId="77777777" w:rsidR="00194DEF" w:rsidRDefault="00194DEF" w:rsidP="00BB5E51">
            <w:pPr>
              <w:pStyle w:val="NormalWeb"/>
              <w:spacing w:before="0" w:beforeAutospacing="0" w:after="0" w:afterAutospacing="0" w:line="21" w:lineRule="atLeast"/>
            </w:pPr>
            <w:r>
              <w:rPr>
                <w:rFonts w:ascii="Arial" w:hAnsi="Arial" w:cs="Arial"/>
                <w:color w:val="353535"/>
                <w:sz w:val="21"/>
                <w:szCs w:val="21"/>
              </w:rPr>
              <w:t>Travel Costs</w:t>
            </w:r>
          </w:p>
        </w:tc>
        <w:tc>
          <w:tcPr>
            <w:tcW w:w="738"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7EDBD82" w14:textId="77777777" w:rsidR="00194DEF" w:rsidRDefault="00194DEF" w:rsidP="00BB5E51">
            <w:pPr>
              <w:pStyle w:val="NormalWeb"/>
              <w:spacing w:before="0" w:beforeAutospacing="0" w:after="0" w:afterAutospacing="0" w:line="21" w:lineRule="atLeast"/>
              <w:jc w:val="right"/>
            </w:pPr>
            <w:r>
              <w:rPr>
                <w:rFonts w:ascii="Arial" w:hAnsi="Arial" w:cs="Arial"/>
                <w:color w:val="353535"/>
                <w:sz w:val="21"/>
                <w:szCs w:val="21"/>
              </w:rPr>
              <w:t>$XXX</w:t>
            </w:r>
          </w:p>
        </w:tc>
        <w:tc>
          <w:tcPr>
            <w:tcW w:w="206" w:type="dxa"/>
            <w:tcBorders>
              <w:top w:val="single" w:sz="8" w:space="0" w:color="F3F3F3"/>
              <w:left w:val="single" w:sz="8" w:space="0" w:color="B7B7B7"/>
              <w:bottom w:val="single" w:sz="8" w:space="0" w:color="F3F3F3"/>
              <w:right w:val="single" w:sz="8" w:space="0" w:color="F3F3F3"/>
            </w:tcBorders>
            <w:tcMar>
              <w:top w:w="100" w:type="dxa"/>
              <w:left w:w="100" w:type="dxa"/>
              <w:bottom w:w="100" w:type="dxa"/>
              <w:right w:w="100" w:type="dxa"/>
            </w:tcMar>
          </w:tcPr>
          <w:p w14:paraId="268C16DE" w14:textId="77777777" w:rsidR="00194DEF" w:rsidRDefault="00194DEF" w:rsidP="00BB5E51">
            <w:pPr>
              <w:textAlignment w:val="top"/>
            </w:pPr>
          </w:p>
        </w:tc>
      </w:tr>
      <w:tr w:rsidR="00194DEF" w14:paraId="785408B8" w14:textId="77777777" w:rsidTr="00BB5E51">
        <w:trPr>
          <w:trHeight w:val="460"/>
        </w:trPr>
        <w:tc>
          <w:tcPr>
            <w:tcW w:w="2208"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D0B7F07" w14:textId="77777777" w:rsidR="00194DEF" w:rsidRDefault="00194DEF" w:rsidP="00BB5E51">
            <w:pPr>
              <w:pStyle w:val="NormalWeb"/>
              <w:spacing w:before="0" w:beforeAutospacing="0" w:after="0" w:afterAutospacing="0" w:line="21" w:lineRule="atLeast"/>
            </w:pPr>
            <w:r>
              <w:rPr>
                <w:rFonts w:ascii="Arial" w:hAnsi="Arial" w:cs="Arial"/>
                <w:color w:val="353535"/>
                <w:sz w:val="21"/>
                <w:szCs w:val="21"/>
              </w:rPr>
              <w:t>Accommodation</w:t>
            </w:r>
          </w:p>
        </w:tc>
        <w:tc>
          <w:tcPr>
            <w:tcW w:w="738"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D152D0C" w14:textId="77777777" w:rsidR="00194DEF" w:rsidRDefault="00194DEF" w:rsidP="00BB5E51">
            <w:pPr>
              <w:pStyle w:val="NormalWeb"/>
              <w:spacing w:before="0" w:beforeAutospacing="0" w:after="0" w:afterAutospacing="0" w:line="21" w:lineRule="atLeast"/>
              <w:jc w:val="right"/>
            </w:pPr>
            <w:r>
              <w:rPr>
                <w:rFonts w:ascii="Arial" w:hAnsi="Arial" w:cs="Arial"/>
                <w:color w:val="353535"/>
                <w:sz w:val="21"/>
                <w:szCs w:val="21"/>
                <w:shd w:val="clear" w:color="auto" w:fill="FFFF00"/>
              </w:rPr>
              <w:t>$XXX</w:t>
            </w:r>
          </w:p>
        </w:tc>
        <w:tc>
          <w:tcPr>
            <w:tcW w:w="206" w:type="dxa"/>
            <w:tcBorders>
              <w:top w:val="single" w:sz="8" w:space="0" w:color="F3F3F3"/>
              <w:left w:val="single" w:sz="8" w:space="0" w:color="B7B7B7"/>
              <w:bottom w:val="single" w:sz="8" w:space="0" w:color="F3F3F3"/>
              <w:right w:val="single" w:sz="8" w:space="0" w:color="F3F3F3"/>
            </w:tcBorders>
            <w:tcMar>
              <w:top w:w="100" w:type="dxa"/>
              <w:left w:w="100" w:type="dxa"/>
              <w:bottom w:w="100" w:type="dxa"/>
              <w:right w:w="100" w:type="dxa"/>
            </w:tcMar>
          </w:tcPr>
          <w:p w14:paraId="606E08CA" w14:textId="77777777" w:rsidR="00194DEF" w:rsidRDefault="00194DEF" w:rsidP="00BB5E51">
            <w:pPr>
              <w:textAlignment w:val="top"/>
            </w:pPr>
          </w:p>
        </w:tc>
      </w:tr>
      <w:tr w:rsidR="00194DEF" w14:paraId="6893CA8B" w14:textId="77777777" w:rsidTr="00BB5E51">
        <w:trPr>
          <w:trHeight w:val="460"/>
        </w:trPr>
        <w:tc>
          <w:tcPr>
            <w:tcW w:w="2208"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ADF64CB" w14:textId="77777777" w:rsidR="00194DEF" w:rsidRDefault="00194DEF" w:rsidP="00BB5E51">
            <w:pPr>
              <w:pStyle w:val="NormalWeb"/>
              <w:spacing w:before="0" w:beforeAutospacing="0" w:after="0" w:afterAutospacing="0" w:line="21" w:lineRule="atLeast"/>
            </w:pPr>
            <w:r>
              <w:rPr>
                <w:rFonts w:ascii="Arial" w:hAnsi="Arial" w:cs="Arial"/>
                <w:color w:val="353535"/>
                <w:sz w:val="21"/>
                <w:szCs w:val="21"/>
              </w:rPr>
              <w:t>Attendee Pass</w:t>
            </w:r>
          </w:p>
        </w:tc>
        <w:tc>
          <w:tcPr>
            <w:tcW w:w="738"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72A9396" w14:textId="77777777" w:rsidR="00194DEF" w:rsidRDefault="00194DEF" w:rsidP="00BB5E51">
            <w:pPr>
              <w:pStyle w:val="NormalWeb"/>
              <w:spacing w:before="0" w:beforeAutospacing="0" w:after="0" w:afterAutospacing="0" w:line="21" w:lineRule="atLeast"/>
              <w:jc w:val="right"/>
            </w:pPr>
            <w:r>
              <w:rPr>
                <w:rFonts w:ascii="Arial" w:hAnsi="Arial" w:cs="Arial"/>
                <w:color w:val="353535"/>
                <w:sz w:val="21"/>
                <w:szCs w:val="21"/>
                <w:shd w:val="clear" w:color="auto" w:fill="FFFF00"/>
              </w:rPr>
              <w:t>$XXX</w:t>
            </w:r>
          </w:p>
        </w:tc>
        <w:tc>
          <w:tcPr>
            <w:tcW w:w="206" w:type="dxa"/>
            <w:tcBorders>
              <w:top w:val="single" w:sz="8" w:space="0" w:color="F3F3F3"/>
              <w:left w:val="single" w:sz="8" w:space="0" w:color="B7B7B7"/>
              <w:bottom w:val="single" w:sz="8" w:space="0" w:color="F3F3F3"/>
              <w:right w:val="single" w:sz="8" w:space="0" w:color="F3F3F3"/>
            </w:tcBorders>
            <w:tcMar>
              <w:top w:w="100" w:type="dxa"/>
              <w:left w:w="100" w:type="dxa"/>
              <w:bottom w:w="100" w:type="dxa"/>
              <w:right w:w="100" w:type="dxa"/>
            </w:tcMar>
          </w:tcPr>
          <w:p w14:paraId="376CEB83" w14:textId="77777777" w:rsidR="00194DEF" w:rsidRDefault="00194DEF" w:rsidP="00BB5E51">
            <w:pPr>
              <w:textAlignment w:val="top"/>
            </w:pPr>
          </w:p>
        </w:tc>
      </w:tr>
      <w:tr w:rsidR="00194DEF" w14:paraId="55798A46" w14:textId="77777777" w:rsidTr="00BB5E51">
        <w:trPr>
          <w:trHeight w:val="460"/>
        </w:trPr>
        <w:tc>
          <w:tcPr>
            <w:tcW w:w="2208"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08CE1B0E" w14:textId="77777777" w:rsidR="00194DEF" w:rsidRDefault="00194DEF" w:rsidP="00BB5E51">
            <w:pPr>
              <w:pStyle w:val="NormalWeb"/>
              <w:spacing w:before="0" w:beforeAutospacing="0" w:after="0" w:afterAutospacing="0" w:line="21" w:lineRule="atLeast"/>
            </w:pPr>
            <w:r>
              <w:rPr>
                <w:rFonts w:ascii="Arial" w:hAnsi="Arial" w:cs="Arial"/>
                <w:b/>
                <w:color w:val="353535"/>
                <w:sz w:val="21"/>
                <w:szCs w:val="21"/>
              </w:rPr>
              <w:t>Total Cost to Attend</w:t>
            </w:r>
          </w:p>
        </w:tc>
        <w:tc>
          <w:tcPr>
            <w:tcW w:w="738"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5F0926B" w14:textId="77777777" w:rsidR="00194DEF" w:rsidRDefault="00194DEF" w:rsidP="00BB5E51">
            <w:pPr>
              <w:pStyle w:val="NormalWeb"/>
              <w:spacing w:before="0" w:beforeAutospacing="0" w:after="0" w:afterAutospacing="0" w:line="21" w:lineRule="atLeast"/>
              <w:jc w:val="right"/>
            </w:pPr>
            <w:r>
              <w:rPr>
                <w:rFonts w:ascii="Arial" w:hAnsi="Arial" w:cs="Arial"/>
                <w:b/>
                <w:color w:val="353535"/>
                <w:sz w:val="21"/>
                <w:szCs w:val="21"/>
              </w:rPr>
              <w:t>$</w:t>
            </w:r>
            <w:r>
              <w:rPr>
                <w:rFonts w:ascii="Arial" w:hAnsi="Arial" w:cs="Arial"/>
                <w:b/>
                <w:color w:val="353535"/>
                <w:sz w:val="21"/>
                <w:szCs w:val="21"/>
                <w:shd w:val="clear" w:color="auto" w:fill="FFFF00"/>
              </w:rPr>
              <w:t>XXX</w:t>
            </w:r>
          </w:p>
        </w:tc>
        <w:tc>
          <w:tcPr>
            <w:tcW w:w="206" w:type="dxa"/>
            <w:tcBorders>
              <w:top w:val="single" w:sz="8" w:space="0" w:color="F3F3F3"/>
              <w:left w:val="single" w:sz="8" w:space="0" w:color="B7B7B7"/>
              <w:bottom w:val="single" w:sz="8" w:space="0" w:color="F3F3F3"/>
              <w:right w:val="single" w:sz="8" w:space="0" w:color="F3F3F3"/>
            </w:tcBorders>
            <w:tcMar>
              <w:top w:w="100" w:type="dxa"/>
              <w:left w:w="100" w:type="dxa"/>
              <w:bottom w:w="100" w:type="dxa"/>
              <w:right w:w="100" w:type="dxa"/>
            </w:tcMar>
          </w:tcPr>
          <w:p w14:paraId="592E04C3" w14:textId="77777777" w:rsidR="00194DEF" w:rsidRDefault="00194DEF" w:rsidP="00BB5E51">
            <w:pPr>
              <w:textAlignment w:val="top"/>
            </w:pPr>
          </w:p>
        </w:tc>
      </w:tr>
    </w:tbl>
    <w:p w14:paraId="32BA8CAD" w14:textId="77777777" w:rsidR="00194DEF" w:rsidRDefault="00194DEF" w:rsidP="00194DEF">
      <w:pPr>
        <w:pStyle w:val="NormalWeb"/>
        <w:spacing w:before="0" w:beforeAutospacing="0" w:after="320" w:afterAutospacing="0" w:line="21" w:lineRule="atLeast"/>
        <w:rPr>
          <w:rFonts w:ascii="Arial" w:hAnsi="Arial" w:cs="Arial"/>
          <w:b/>
          <w:color w:val="353535"/>
          <w:sz w:val="21"/>
          <w:szCs w:val="21"/>
          <w:shd w:val="clear" w:color="auto" w:fill="FFFFFF"/>
        </w:rPr>
      </w:pPr>
    </w:p>
    <w:p w14:paraId="39B39C3E" w14:textId="77777777" w:rsidR="00194DEF" w:rsidRDefault="00194DEF" w:rsidP="00194DEF">
      <w:pPr>
        <w:pStyle w:val="NormalWeb"/>
        <w:spacing w:before="0" w:beforeAutospacing="0" w:after="320" w:afterAutospacing="0" w:line="21" w:lineRule="atLeast"/>
      </w:pPr>
      <w:r>
        <w:rPr>
          <w:rFonts w:ascii="Arial" w:hAnsi="Arial" w:cs="Arial"/>
          <w:b/>
          <w:color w:val="353535"/>
          <w:sz w:val="21"/>
          <w:szCs w:val="21"/>
          <w:shd w:val="clear" w:color="auto" w:fill="FFFFFF"/>
        </w:rPr>
        <w:t>Payback: Our R</w:t>
      </w:r>
      <w:bookmarkStart w:id="0" w:name="_GoBack"/>
      <w:bookmarkEnd w:id="0"/>
      <w:r>
        <w:rPr>
          <w:rFonts w:ascii="Arial" w:hAnsi="Arial" w:cs="Arial"/>
          <w:b/>
          <w:color w:val="353535"/>
          <w:sz w:val="21"/>
          <w:szCs w:val="21"/>
          <w:shd w:val="clear" w:color="auto" w:fill="FFFFFF"/>
        </w:rPr>
        <w:t>OI</w:t>
      </w:r>
    </w:p>
    <w:p w14:paraId="3A7DD6BB" w14:textId="7C8BD436" w:rsidR="00194DEF" w:rsidRDefault="00194DEF" w:rsidP="00194DEF">
      <w:pPr>
        <w:pStyle w:val="NormalWeb"/>
        <w:spacing w:before="0" w:beforeAutospacing="0" w:after="320" w:afterAutospacing="0" w:line="21" w:lineRule="atLeast"/>
      </w:pPr>
      <w:r>
        <w:rPr>
          <w:rFonts w:ascii="Arial" w:hAnsi="Arial" w:cs="Arial"/>
          <w:color w:val="353535"/>
          <w:sz w:val="21"/>
          <w:szCs w:val="21"/>
          <w:shd w:val="clear" w:color="auto" w:fill="FFFFFF"/>
        </w:rPr>
        <w:t xml:space="preserve">I believe the insights learned by attending 2019 Summit </w:t>
      </w:r>
      <w:proofErr w:type="gramStart"/>
      <w:r>
        <w:rPr>
          <w:rFonts w:ascii="Arial" w:hAnsi="Arial" w:cs="Arial"/>
          <w:color w:val="353535"/>
          <w:sz w:val="21"/>
          <w:szCs w:val="21"/>
          <w:shd w:val="clear" w:color="auto" w:fill="FFFFFF"/>
        </w:rPr>
        <w:t>On</w:t>
      </w:r>
      <w:proofErr w:type="gramEnd"/>
      <w:r>
        <w:rPr>
          <w:rFonts w:ascii="Arial" w:hAnsi="Arial" w:cs="Arial"/>
          <w:color w:val="353535"/>
          <w:sz w:val="21"/>
          <w:szCs w:val="21"/>
          <w:shd w:val="clear" w:color="auto" w:fill="FFFFFF"/>
        </w:rPr>
        <w:t xml:space="preserve"> Legal Innovation and Disruption East, and being with 175 corporate counsel, law firm partners, and senior law firm leadership discussing how they can better work together along with service providers can help us better optimize our legal operations. By learning from others in the community, we can make progress faster on initiatives than we would on our own and avoid the same mistakes as others. The cost of sending an attendee seems a small price to pay for actionable intelligence to help improve our legal operations function, our legal department, and our business.</w:t>
      </w:r>
    </w:p>
    <w:p w14:paraId="08A3A678" w14:textId="77777777" w:rsidR="00194DEF" w:rsidRDefault="00194DEF" w:rsidP="00194DEF">
      <w:pPr>
        <w:pStyle w:val="NormalWeb"/>
        <w:spacing w:before="0" w:beforeAutospacing="0" w:after="320" w:afterAutospacing="0" w:line="21" w:lineRule="atLeast"/>
      </w:pPr>
      <w:r>
        <w:rPr>
          <w:rFonts w:ascii="Arial" w:hAnsi="Arial" w:cs="Arial"/>
          <w:color w:val="353535"/>
          <w:sz w:val="21"/>
          <w:szCs w:val="21"/>
          <w:shd w:val="clear" w:color="auto" w:fill="FFFFFF"/>
        </w:rPr>
        <w:t>When I return from the summit, I will compile a short presentation covering speakers presentation notes, useful vendor product information, new contacts made, and a proposal for implementing new ideas that will benefit our team.</w:t>
      </w:r>
    </w:p>
    <w:p w14:paraId="0A9E00E3" w14:textId="0BC415FA" w:rsidR="00D203DB" w:rsidRPr="00194DEF" w:rsidRDefault="00194DEF" w:rsidP="00194DEF">
      <w:pPr>
        <w:pStyle w:val="NormalWeb"/>
        <w:spacing w:before="0" w:beforeAutospacing="0" w:after="320" w:afterAutospacing="0" w:line="21" w:lineRule="atLeast"/>
      </w:pPr>
      <w:r>
        <w:rPr>
          <w:rFonts w:ascii="Arial" w:hAnsi="Arial" w:cs="Arial"/>
          <w:color w:val="353535"/>
          <w:sz w:val="21"/>
          <w:szCs w:val="21"/>
          <w:shd w:val="clear" w:color="auto" w:fill="FFFFFF"/>
        </w:rPr>
        <w:t>Thank you for your consideration.</w:t>
      </w:r>
    </w:p>
    <w:sectPr w:rsidR="00D203DB" w:rsidRPr="00194DEF" w:rsidSect="00D81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6BF7"/>
    <w:multiLevelType w:val="multilevel"/>
    <w:tmpl w:val="4F8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B23CC"/>
    <w:multiLevelType w:val="multilevel"/>
    <w:tmpl w:val="1B52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C1A68"/>
    <w:multiLevelType w:val="multilevel"/>
    <w:tmpl w:val="95E6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F6C0C"/>
    <w:multiLevelType w:val="multilevel"/>
    <w:tmpl w:val="BAB2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C4CC5"/>
    <w:multiLevelType w:val="multilevel"/>
    <w:tmpl w:val="ACE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D7596"/>
    <w:multiLevelType w:val="hybridMultilevel"/>
    <w:tmpl w:val="A2367E0A"/>
    <w:lvl w:ilvl="0" w:tplc="18BE806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C315B"/>
    <w:multiLevelType w:val="hybridMultilevel"/>
    <w:tmpl w:val="A426E9B6"/>
    <w:lvl w:ilvl="0" w:tplc="18BE806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069CC"/>
    <w:multiLevelType w:val="multilevel"/>
    <w:tmpl w:val="1D8A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EDE4A"/>
    <w:multiLevelType w:val="multilevel"/>
    <w:tmpl w:val="551EDE4A"/>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15:restartNumberingAfterBreak="0">
    <w:nsid w:val="5E4953CF"/>
    <w:multiLevelType w:val="hybridMultilevel"/>
    <w:tmpl w:val="ADA87B0A"/>
    <w:lvl w:ilvl="0" w:tplc="CA78EF08">
      <w:numFmt w:val="bullet"/>
      <w:lvlText w:val="•"/>
      <w:lvlJc w:val="left"/>
      <w:pPr>
        <w:ind w:left="720" w:hanging="360"/>
      </w:pPr>
      <w:rPr>
        <w:rFonts w:ascii="Times" w:eastAsia="Times New Roman" w:hAnsi="Time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23648"/>
    <w:multiLevelType w:val="hybridMultilevel"/>
    <w:tmpl w:val="60E46EDA"/>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1" w15:restartNumberingAfterBreak="0">
    <w:nsid w:val="6F0979F0"/>
    <w:multiLevelType w:val="hybridMultilevel"/>
    <w:tmpl w:val="67B4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C7EF2"/>
    <w:multiLevelType w:val="multilevel"/>
    <w:tmpl w:val="C9C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3"/>
  </w:num>
  <w:num w:numId="5">
    <w:abstractNumId w:val="0"/>
  </w:num>
  <w:num w:numId="6">
    <w:abstractNumId w:val="4"/>
  </w:num>
  <w:num w:numId="7">
    <w:abstractNumId w:val="12"/>
  </w:num>
  <w:num w:numId="8">
    <w:abstractNumId w:val="11"/>
  </w:num>
  <w:num w:numId="9">
    <w:abstractNumId w:val="6"/>
  </w:num>
  <w:num w:numId="10">
    <w:abstractNumId w:val="5"/>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41B"/>
    <w:rsid w:val="00007125"/>
    <w:rsid w:val="0016071A"/>
    <w:rsid w:val="00194DEF"/>
    <w:rsid w:val="002F33C2"/>
    <w:rsid w:val="00314B41"/>
    <w:rsid w:val="003A733E"/>
    <w:rsid w:val="004765DD"/>
    <w:rsid w:val="006059DF"/>
    <w:rsid w:val="00634C8D"/>
    <w:rsid w:val="006964DD"/>
    <w:rsid w:val="006C1CA9"/>
    <w:rsid w:val="00702E8B"/>
    <w:rsid w:val="00883CC6"/>
    <w:rsid w:val="008C1E69"/>
    <w:rsid w:val="008D4928"/>
    <w:rsid w:val="00CE604F"/>
    <w:rsid w:val="00D203DB"/>
    <w:rsid w:val="00D8141B"/>
    <w:rsid w:val="00DB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38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D492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C1CA9"/>
  </w:style>
  <w:style w:type="paragraph" w:styleId="ListParagraph">
    <w:name w:val="List Paragraph"/>
    <w:basedOn w:val="Normal"/>
    <w:uiPriority w:val="99"/>
    <w:qFormat/>
    <w:rsid w:val="00702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48259">
      <w:bodyDiv w:val="1"/>
      <w:marLeft w:val="0"/>
      <w:marRight w:val="0"/>
      <w:marTop w:val="0"/>
      <w:marBottom w:val="0"/>
      <w:divBdr>
        <w:top w:val="none" w:sz="0" w:space="0" w:color="auto"/>
        <w:left w:val="none" w:sz="0" w:space="0" w:color="auto"/>
        <w:bottom w:val="none" w:sz="0" w:space="0" w:color="auto"/>
        <w:right w:val="none" w:sz="0" w:space="0" w:color="auto"/>
      </w:divBdr>
    </w:div>
    <w:div w:id="1230463772">
      <w:bodyDiv w:val="1"/>
      <w:marLeft w:val="0"/>
      <w:marRight w:val="0"/>
      <w:marTop w:val="0"/>
      <w:marBottom w:val="0"/>
      <w:divBdr>
        <w:top w:val="none" w:sz="0" w:space="0" w:color="auto"/>
        <w:left w:val="none" w:sz="0" w:space="0" w:color="auto"/>
        <w:bottom w:val="none" w:sz="0" w:space="0" w:color="auto"/>
        <w:right w:val="none" w:sz="0" w:space="0" w:color="auto"/>
      </w:divBdr>
    </w:div>
    <w:div w:id="1268847221">
      <w:bodyDiv w:val="1"/>
      <w:marLeft w:val="0"/>
      <w:marRight w:val="0"/>
      <w:marTop w:val="0"/>
      <w:marBottom w:val="0"/>
      <w:divBdr>
        <w:top w:val="none" w:sz="0" w:space="0" w:color="auto"/>
        <w:left w:val="none" w:sz="0" w:space="0" w:color="auto"/>
        <w:bottom w:val="none" w:sz="0" w:space="0" w:color="auto"/>
        <w:right w:val="none" w:sz="0" w:space="0" w:color="auto"/>
      </w:divBdr>
    </w:div>
    <w:div w:id="1764183936">
      <w:bodyDiv w:val="1"/>
      <w:marLeft w:val="0"/>
      <w:marRight w:val="0"/>
      <w:marTop w:val="0"/>
      <w:marBottom w:val="0"/>
      <w:divBdr>
        <w:top w:val="none" w:sz="0" w:space="0" w:color="auto"/>
        <w:left w:val="none" w:sz="0" w:space="0" w:color="auto"/>
        <w:bottom w:val="none" w:sz="0" w:space="0" w:color="auto"/>
        <w:right w:val="none" w:sz="0" w:space="0" w:color="auto"/>
      </w:divBdr>
      <w:divsChild>
        <w:div w:id="798305035">
          <w:marLeft w:val="-1110"/>
          <w:marRight w:val="0"/>
          <w:marTop w:val="0"/>
          <w:marBottom w:val="0"/>
          <w:divBdr>
            <w:top w:val="none" w:sz="0" w:space="0" w:color="auto"/>
            <w:left w:val="none" w:sz="0" w:space="0" w:color="auto"/>
            <w:bottom w:val="none" w:sz="0" w:space="0" w:color="auto"/>
            <w:right w:val="none" w:sz="0" w:space="0" w:color="auto"/>
          </w:divBdr>
        </w:div>
      </w:divsChild>
    </w:div>
    <w:div w:id="1800952366">
      <w:bodyDiv w:val="1"/>
      <w:marLeft w:val="0"/>
      <w:marRight w:val="0"/>
      <w:marTop w:val="0"/>
      <w:marBottom w:val="0"/>
      <w:divBdr>
        <w:top w:val="none" w:sz="0" w:space="0" w:color="auto"/>
        <w:left w:val="none" w:sz="0" w:space="0" w:color="auto"/>
        <w:bottom w:val="none" w:sz="0" w:space="0" w:color="auto"/>
        <w:right w:val="none" w:sz="0" w:space="0" w:color="auto"/>
      </w:divBdr>
    </w:div>
    <w:div w:id="1848985362">
      <w:bodyDiv w:val="1"/>
      <w:marLeft w:val="0"/>
      <w:marRight w:val="0"/>
      <w:marTop w:val="0"/>
      <w:marBottom w:val="0"/>
      <w:divBdr>
        <w:top w:val="none" w:sz="0" w:space="0" w:color="auto"/>
        <w:left w:val="none" w:sz="0" w:space="0" w:color="auto"/>
        <w:bottom w:val="none" w:sz="0" w:space="0" w:color="auto"/>
        <w:right w:val="none" w:sz="0" w:space="0" w:color="auto"/>
      </w:divBdr>
    </w:div>
    <w:div w:id="1870681404">
      <w:bodyDiv w:val="1"/>
      <w:marLeft w:val="0"/>
      <w:marRight w:val="0"/>
      <w:marTop w:val="0"/>
      <w:marBottom w:val="0"/>
      <w:divBdr>
        <w:top w:val="none" w:sz="0" w:space="0" w:color="auto"/>
        <w:left w:val="none" w:sz="0" w:space="0" w:color="auto"/>
        <w:bottom w:val="none" w:sz="0" w:space="0" w:color="auto"/>
        <w:right w:val="none" w:sz="0" w:space="0" w:color="auto"/>
      </w:divBdr>
      <w:divsChild>
        <w:div w:id="1205482412">
          <w:marLeft w:val="-555"/>
          <w:marRight w:val="0"/>
          <w:marTop w:val="0"/>
          <w:marBottom w:val="0"/>
          <w:divBdr>
            <w:top w:val="none" w:sz="0" w:space="0" w:color="auto"/>
            <w:left w:val="none" w:sz="0" w:space="0" w:color="auto"/>
            <w:bottom w:val="none" w:sz="0" w:space="0" w:color="auto"/>
            <w:right w:val="none" w:sz="0" w:space="0" w:color="auto"/>
          </w:divBdr>
        </w:div>
      </w:divsChild>
    </w:div>
    <w:div w:id="1961456069">
      <w:bodyDiv w:val="1"/>
      <w:marLeft w:val="0"/>
      <w:marRight w:val="0"/>
      <w:marTop w:val="0"/>
      <w:marBottom w:val="0"/>
      <w:divBdr>
        <w:top w:val="none" w:sz="0" w:space="0" w:color="auto"/>
        <w:left w:val="none" w:sz="0" w:space="0" w:color="auto"/>
        <w:bottom w:val="none" w:sz="0" w:space="0" w:color="auto"/>
        <w:right w:val="none" w:sz="0" w:space="0" w:color="auto"/>
      </w:divBdr>
    </w:div>
    <w:div w:id="205607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Zhuk</dc:creator>
  <cp:keywords/>
  <dc:description/>
  <cp:lastModifiedBy>Abby Rosenbloom</cp:lastModifiedBy>
  <cp:revision>2</cp:revision>
  <cp:lastPrinted>2017-10-19T15:51:00Z</cp:lastPrinted>
  <dcterms:created xsi:type="dcterms:W3CDTF">2019-01-26T01:01:00Z</dcterms:created>
  <dcterms:modified xsi:type="dcterms:W3CDTF">2019-01-26T01:01:00Z</dcterms:modified>
</cp:coreProperties>
</file>